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6C3FC5"/>
          <w:sz w:val="40"/>
        </w:rPr>
        <w:t>Day 11 | Stalled Opportunity Diagnostic</w:t>
      </w:r>
    </w:p>
    <w:p>
      <w:pPr>
        <w:jc w:val="center"/>
      </w:pPr>
      <w:r>
        <w:rPr>
          <w:i/>
        </w:rPr>
        <w:t>Find out why opportunities are not moving.</w:t>
      </w:r>
    </w:p>
    <w:p>
      <w:pPr>
        <w:pStyle w:val="Heading1"/>
      </w:pPr>
      <w:r>
        <w:rPr>
          <w:color w:val="6C3FC5"/>
        </w:rPr>
        <w:t>Stall Points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6C3FC5"/>
          </w:tcPr>
          <w:p>
            <w:r>
              <w:rPr>
                <w:b/>
                <w:color w:val="FFFFFF"/>
              </w:rPr>
              <w:t>Stall</w:t>
            </w:r>
          </w:p>
        </w:tc>
        <w:tc>
          <w:tcPr>
            <w:tcW w:type="dxa" w:w="2880"/>
            <w:shd w:fill="6C3FC5"/>
          </w:tcPr>
          <w:p>
            <w:r>
              <w:rPr>
                <w:b/>
                <w:color w:val="FFFFFF"/>
              </w:rPr>
              <w:t>Possible Cause</w:t>
            </w:r>
          </w:p>
        </w:tc>
        <w:tc>
          <w:tcPr>
            <w:tcW w:type="dxa" w:w="2880"/>
            <w:shd w:fill="6C3FC5"/>
          </w:tcPr>
          <w:p>
            <w:r>
              <w:rPr>
                <w:b/>
                <w:color w:val="FFFFFF"/>
              </w:rPr>
              <w:t>Action</w:t>
            </w:r>
          </w:p>
        </w:tc>
      </w:tr>
      <w:tr>
        <w:tc>
          <w:tcPr>
            <w:tcW w:type="dxa" w:w="2880"/>
          </w:tcPr>
          <w:p>
            <w:r>
              <w:t>No application</w:t>
            </w:r>
          </w:p>
        </w:tc>
        <w:tc>
          <w:tcPr>
            <w:tcW w:type="dxa" w:w="2880"/>
          </w:tcPr>
          <w:p>
            <w:r>
              <w:t>Unclear requirements / overthinking</w:t>
            </w:r>
          </w:p>
        </w:tc>
        <w:tc>
          <w:tcPr>
            <w:tcW w:type="dxa" w:w="2880"/>
          </w:tcPr>
          <w:p>
            <w:r>
              <w:t>Set a submission deadline.</w:t>
            </w:r>
          </w:p>
        </w:tc>
      </w:tr>
      <w:tr>
        <w:tc>
          <w:tcPr>
            <w:tcW w:type="dxa" w:w="2880"/>
          </w:tcPr>
          <w:p>
            <w:r>
              <w:t>No response</w:t>
            </w:r>
          </w:p>
        </w:tc>
        <w:tc>
          <w:tcPr>
            <w:tcW w:type="dxa" w:w="2880"/>
          </w:tcPr>
          <w:p>
            <w:r>
              <w:t>Follow-up not due / normal process timing</w:t>
            </w:r>
          </w:p>
        </w:tc>
        <w:tc>
          <w:tcPr>
            <w:tcW w:type="dxa" w:w="2880"/>
          </w:tcPr>
          <w:p>
            <w:r>
              <w:t>Check tracker and schedule follow-up.</w:t>
            </w:r>
          </w:p>
        </w:tc>
      </w:tr>
      <w:tr>
        <w:tc>
          <w:tcPr>
            <w:tcW w:type="dxa" w:w="2880"/>
          </w:tcPr>
          <w:p>
            <w:r>
              <w:t>Contact silent</w:t>
            </w:r>
          </w:p>
        </w:tc>
        <w:tc>
          <w:tcPr>
            <w:tcW w:type="dxa" w:w="2880"/>
          </w:tcPr>
          <w:p>
            <w:r>
              <w:t>Weak timing / unclear ask</w:t>
            </w:r>
          </w:p>
        </w:tc>
        <w:tc>
          <w:tcPr>
            <w:tcW w:type="dxa" w:w="2880"/>
          </w:tcPr>
          <w:p>
            <w:r>
              <w:t>Review message and follow up once.</w:t>
            </w:r>
          </w:p>
        </w:tc>
      </w:tr>
      <w:tr>
        <w:tc>
          <w:tcPr>
            <w:tcW w:type="dxa" w:w="2880"/>
          </w:tcPr>
          <w:p>
            <w:r>
              <w:t>Interview stalled</w:t>
            </w:r>
          </w:p>
        </w:tc>
        <w:tc>
          <w:tcPr>
            <w:tcW w:type="dxa" w:w="2880"/>
          </w:tcPr>
          <w:p>
            <w:r>
              <w:t>Process timing / preparation gap</w:t>
            </w:r>
          </w:p>
        </w:tc>
        <w:tc>
          <w:tcPr>
            <w:tcW w:type="dxa" w:w="2880"/>
          </w:tcPr>
          <w:p>
            <w:r>
              <w:t>Clarify next step and strengthen evidence.</w:t>
            </w:r>
          </w:p>
        </w:tc>
      </w:tr>
      <w:tr>
        <w:tc>
          <w:tcPr>
            <w:tcW w:type="dxa" w:w="2880"/>
          </w:tcPr>
          <w:p>
            <w:r>
              <w:t>No longer relevant</w:t>
            </w:r>
          </w:p>
        </w:tc>
        <w:tc>
          <w:tcPr>
            <w:tcW w:type="dxa" w:w="2880"/>
          </w:tcPr>
          <w:p>
            <w:r>
              <w:t>Expired / poor fit / changed role</w:t>
            </w:r>
          </w:p>
        </w:tc>
        <w:tc>
          <w:tcPr>
            <w:tcW w:type="dxa" w:w="2880"/>
          </w:tcPr>
          <w:p>
            <w:r>
              <w:t>Move to Drop and capture learning.</w:t>
            </w:r>
          </w:p>
        </w:tc>
      </w:tr>
    </w:tbl>
    <w:p>
      <w:pPr>
        <w:pStyle w:val="Heading1"/>
      </w:pPr>
      <w:r>
        <w:rPr>
          <w:color w:val="6C3FC5"/>
        </w:rPr>
        <w:t>Diagnostic Questions</w:t>
      </w:r>
    </w:p>
    <w:p>
      <w:pPr>
        <w:pStyle w:val="ListBullet"/>
      </w:pPr>
      <w:r>
        <w:t>What was the last action?</w:t>
      </w:r>
    </w:p>
    <w:p>
      <w:pPr>
        <w:pStyle w:val="ListBullet"/>
      </w:pPr>
      <w:r>
        <w:t>Who owns the next action?</w:t>
      </w:r>
    </w:p>
    <w:p>
      <w:pPr>
        <w:pStyle w:val="ListBullet"/>
      </w:pPr>
      <w:r>
        <w:t>What information is missing?</w:t>
      </w:r>
    </w:p>
    <w:p>
      <w:pPr>
        <w:pStyle w:val="ListBullet"/>
      </w:pPr>
      <w:r>
        <w:t>Is the opportunity still active?</w:t>
      </w:r>
    </w:p>
    <w:p>
      <w:pPr>
        <w:pStyle w:val="ListBullet"/>
      </w:pPr>
      <w:r>
        <w:t>Is there a better route?</w:t>
      </w:r>
    </w:p>
    <w:p>
      <w:pPr>
        <w:pStyle w:val="ListBullet"/>
      </w:pPr>
      <w:r>
        <w:t>Keep, Pause or Drop?</w:t>
      </w:r>
    </w:p>
    <w:p>
      <w:pPr>
        <w:pStyle w:val="Heading1"/>
      </w:pPr>
      <w:r>
        <w:rPr>
          <w:color w:val="6C3FC5"/>
        </w:rPr>
        <w:t>Resolution Log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6C3FC5"/>
          </w:tcPr>
          <w:p>
            <w:r>
              <w:rPr>
                <w:b/>
                <w:color w:val="FFFFFF"/>
              </w:rPr>
              <w:t>Opportunity</w:t>
            </w:r>
          </w:p>
        </w:tc>
        <w:tc>
          <w:tcPr>
            <w:tcW w:type="dxa" w:w="1728"/>
            <w:shd w:fill="6C3FC5"/>
          </w:tcPr>
          <w:p>
            <w:r>
              <w:rPr>
                <w:b/>
                <w:color w:val="FFFFFF"/>
              </w:rPr>
              <w:t>Problem</w:t>
            </w:r>
          </w:p>
        </w:tc>
        <w:tc>
          <w:tcPr>
            <w:tcW w:type="dxa" w:w="1728"/>
            <w:shd w:fill="6C3FC5"/>
          </w:tcPr>
          <w:p>
            <w:r>
              <w:rPr>
                <w:b/>
                <w:color w:val="FFFFFF"/>
              </w:rPr>
              <w:t>Decision</w:t>
            </w:r>
          </w:p>
        </w:tc>
        <w:tc>
          <w:tcPr>
            <w:tcW w:type="dxa" w:w="1728"/>
            <w:shd w:fill="6C3FC5"/>
          </w:tcPr>
          <w:p>
            <w:r>
              <w:rPr>
                <w:b/>
                <w:color w:val="FFFFFF"/>
              </w:rPr>
              <w:t>Next Action</w:t>
            </w:r>
          </w:p>
        </w:tc>
        <w:tc>
          <w:tcPr>
            <w:tcW w:type="dxa" w:w="1728"/>
            <w:shd w:fill="6C3FC5"/>
          </w:tcPr>
          <w:p>
            <w:r>
              <w:rPr>
                <w:b/>
                <w:color w:val="FFFFFF"/>
              </w:rPr>
              <w:t>Date</w:t>
            </w:r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