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13 | STAR Evidence Story Builder</w:t>
      </w:r>
    </w:p>
    <w:p>
      <w:pPr>
        <w:jc w:val="center"/>
      </w:pPr>
      <w:r>
        <w:rPr>
          <w:i/>
        </w:rPr>
        <w:t>Turn experience into concise evidence.</w:t>
      </w:r>
    </w:p>
    <w:p>
      <w:pPr>
        <w:pStyle w:val="Heading1"/>
      </w:pPr>
      <w:r>
        <w:rPr>
          <w:color w:val="6C3FC5"/>
        </w:rPr>
        <w:t>STAR Structure</w:t>
      </w:r>
    </w:p>
    <w:p>
      <w:r>
        <w:t>S — Situation: What was happening? Keep context brief.</w:t>
        <w:br/>
        <w:t>T — Task: What were you responsible for?</w:t>
        <w:br/>
        <w:t>A — Action: What exactly did you do? Focus on your contribution.</w:t>
        <w:br/>
        <w:t>R — Result: What changed? Use numbers or observable outcomes where possible.</w:t>
      </w:r>
    </w:p>
    <w:p>
      <w:pPr>
        <w:pStyle w:val="Heading1"/>
      </w:pPr>
      <w:r>
        <w:rPr>
          <w:color w:val="6C3FC5"/>
        </w:rPr>
        <w:t>Story Bank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Story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Skill / Requirement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Situation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Task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Result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Proof / Metric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Strong Story Test</w:t>
      </w:r>
    </w:p>
    <w:p>
      <w:pPr>
        <w:pStyle w:val="ListBullet"/>
      </w:pPr>
      <w:r>
        <w:t>Can I explain it in 60–120 seconds?</w:t>
      </w:r>
    </w:p>
    <w:p>
      <w:pPr>
        <w:pStyle w:val="ListBullet"/>
      </w:pPr>
      <w:r>
        <w:t>Is my contribution clear?</w:t>
      </w:r>
    </w:p>
    <w:p>
      <w:pPr>
        <w:pStyle w:val="ListBullet"/>
      </w:pPr>
      <w:r>
        <w:t>Does it demonstrate a relevant capability?</w:t>
      </w:r>
    </w:p>
    <w:p>
      <w:pPr>
        <w:pStyle w:val="ListBullet"/>
      </w:pPr>
      <w:r>
        <w:t>Did I explain the result?</w:t>
      </w:r>
    </w:p>
    <w:p>
      <w:pPr>
        <w:pStyle w:val="ListBullet"/>
      </w:pPr>
      <w:r>
        <w:t>Can I adapt the story to more than one question?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