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— Day 14 Resources</w:t>
      </w:r>
    </w:p>
    <w:p>
      <w:pPr>
        <w:jc w:val="center"/>
      </w:pPr>
      <w:r>
        <w:rPr>
          <w:i/>
          <w:color w:val="666666"/>
          <w:sz w:val="20"/>
        </w:rPr>
        <w:t>CONVERSION DAY</w:t>
      </w:r>
    </w:p>
    <w:p>
      <w:r>
        <w:rPr>
          <w:b/>
          <w:color w:val="6C3FC5"/>
          <w:sz w:val="28"/>
        </w:rPr>
        <w:t>Mission</w:t>
      </w:r>
    </w:p>
    <w:p>
      <w:r>
        <w:t>Turn active opportunities into clear next steps, stronger candidacies, informed decisions and professional outcomes.</w:t>
      </w:r>
    </w:p>
    <w:p>
      <w:r>
        <w:rPr>
          <w:b/>
          <w:color w:val="6C3FC5"/>
          <w:sz w:val="28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Resource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Format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Access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D14-R01 Opportunity Conversion Guide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D14-R02 Interview &amp; Assessment Debrief Worksheet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D14-R03 Post-Interview Follow-Up Guide &amp; Templates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D14-R04 Offer Evaluation &amp; Decision Matrix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D14-R05 Negotiation Preparation Guide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D14-R06 90-Minute Opportunity Conversion Sprint Planner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D14-R07 Opportunity Outcome Tracker &amp; Dashboard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XLSX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</w:tbl>
    <w:p>
      <w:r>
        <w:rPr>
          <w:b/>
          <w:color w:val="6C3FC5"/>
          <w:sz w:val="28"/>
        </w:rPr>
        <w:t>Day 14 Target</w:t>
      </w:r>
    </w:p>
    <w:p>
      <w:pPr>
        <w:pStyle w:val="ListBullet"/>
        <w:spacing w:after="40"/>
      </w:pPr>
      <w:r>
        <w:t>Debrief at least one active interview / assessment opportunity.</w:t>
      </w:r>
    </w:p>
    <w:p>
      <w:pPr>
        <w:pStyle w:val="ListBullet"/>
        <w:spacing w:after="40"/>
      </w:pPr>
      <w:r>
        <w:t>Complete priority follow-ups.</w:t>
      </w:r>
    </w:p>
    <w:p>
      <w:pPr>
        <w:pStyle w:val="ListBullet"/>
        <w:spacing w:after="40"/>
      </w:pPr>
      <w:r>
        <w:t>Give every active opportunity a next action and date.</w:t>
      </w:r>
    </w:p>
    <w:p>
      <w:pPr>
        <w:pStyle w:val="ListBullet"/>
        <w:spacing w:after="40"/>
      </w:pPr>
      <w:r>
        <w:t>Prepare an offer evaluation framework.</w:t>
      </w:r>
    </w:p>
    <w:p>
      <w:pPr>
        <w:pStyle w:val="ListBullet"/>
        <w:spacing w:after="40"/>
      </w:pPr>
      <w:r>
        <w:t>Prepare negotiation points if you have a live offer.</w:t>
      </w:r>
    </w:p>
    <w:p>
      <w:pPr>
        <w:pStyle w:val="ListBullet"/>
        <w:spacing w:after="40"/>
      </w:pPr>
      <w:r>
        <w:t>Record outcomes and lessons in the tracker.</w:t>
      </w:r>
    </w:p>
    <w:p>
      <w:r>
        <w:rPr>
          <w:b/>
          <w:color w:val="6C3FC5"/>
          <w:sz w:val="28"/>
        </w:rPr>
        <w:t>Day 14 Accountability Check-In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Prompt</w:t>
            </w:r>
          </w:p>
        </w:tc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Your Response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How many active opportunities did you review?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How many conversion actions did you complete?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How many follow-ups did you send?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Did you receive any response / next stage / offer?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opportunity needs your attention next?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did you learn today?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is your next action and when will you do it?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Day 14 Sequence</w:t>
      </w:r>
    </w:p>
    <w:p>
      <w:r>
        <w:t>DEBRIEF → REINFORCE → CLARIFY → PREPARE → EVALUATE → NEGOTIATE → CLOSE THE LOOP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