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Application Sprint Worksheet</w:t>
      </w:r>
    </w:p>
    <w:p>
      <w:r>
        <w:rPr>
          <w:i/>
          <w:color w:val="2E7D5B"/>
        </w:rPr>
        <w:t>A focused execution sprint for submitting quality applications.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SPRINT RULE</w:t>
              <w:br/>
            </w:r>
            <w:r>
              <w:t>Quality first. The goal is not maximum applications; it is strong applications to relevant roles.</w:t>
            </w:r>
          </w:p>
        </w:tc>
      </w:tr>
    </w:tbl>
    <w:p/>
    <w:p>
      <w:pPr>
        <w:pStyle w:val="Heading1"/>
      </w:pPr>
      <w:r>
        <w:t>0–10 MIN — SELECT</w:t>
      </w:r>
    </w:p>
    <w:p>
      <w:pPr>
        <w:pStyle w:val="ListBullet"/>
      </w:pPr>
      <w:r>
        <w:t>Choose 3 priority opportunities.</w:t>
      </w:r>
    </w:p>
    <w:p>
      <w:pPr>
        <w:pStyle w:val="ListBullet"/>
      </w:pPr>
      <w:r>
        <w:t>Confirm deadlines and requirements.</w:t>
      </w:r>
    </w:p>
    <w:p>
      <w:pPr>
        <w:pStyle w:val="Heading1"/>
      </w:pPr>
      <w:r>
        <w:t>10–20 MIN — DECODE</w:t>
      </w:r>
    </w:p>
    <w:p>
      <w:pPr>
        <w:pStyle w:val="ListBullet"/>
      </w:pPr>
      <w:r>
        <w:t>Identify top requirements and repeated keywords.</w:t>
      </w:r>
    </w:p>
    <w:p>
      <w:pPr>
        <w:pStyle w:val="ListBullet"/>
      </w:pPr>
      <w:r>
        <w:t>Choose evidence for each.</w:t>
      </w:r>
    </w:p>
    <w:p>
      <w:pPr>
        <w:pStyle w:val="Heading1"/>
      </w:pPr>
      <w:r>
        <w:t>20–40 MIN — TAILOR</w:t>
      </w:r>
    </w:p>
    <w:p>
      <w:pPr>
        <w:pStyle w:val="ListBullet"/>
      </w:pPr>
      <w:r>
        <w:t>Tailor your CV.</w:t>
      </w:r>
    </w:p>
    <w:p>
      <w:pPr>
        <w:pStyle w:val="ListBullet"/>
      </w:pPr>
      <w:r>
        <w:t>Prepare answers or motivation note.</w:t>
      </w:r>
    </w:p>
    <w:p>
      <w:pPr>
        <w:pStyle w:val="ListBullet"/>
      </w:pPr>
      <w:r>
        <w:t>Check instructions.</w:t>
      </w:r>
    </w:p>
    <w:p>
      <w:pPr>
        <w:pStyle w:val="Heading1"/>
      </w:pPr>
      <w:r>
        <w:t>40–50 MIN — REVIEW</w:t>
      </w:r>
    </w:p>
    <w:p>
      <w:pPr>
        <w:pStyle w:val="ListBullet"/>
      </w:pPr>
      <w:r>
        <w:t>Run the readiness checklist.</w:t>
      </w:r>
    </w:p>
    <w:p>
      <w:pPr>
        <w:pStyle w:val="ListBullet"/>
      </w:pPr>
      <w:r>
        <w:t>Check links, attachments, dates and file names.</w:t>
      </w:r>
    </w:p>
    <w:p>
      <w:pPr>
        <w:pStyle w:val="Heading1"/>
      </w:pPr>
      <w:r>
        <w:t>50–60 MIN — SUBMIT &amp; LOG</w:t>
      </w:r>
    </w:p>
    <w:p>
      <w:pPr>
        <w:pStyle w:val="ListBullet"/>
      </w:pPr>
      <w:r>
        <w:t>Submit.</w:t>
      </w:r>
    </w:p>
    <w:p>
      <w:pPr>
        <w:pStyle w:val="ListBullet"/>
      </w:pPr>
      <w:r>
        <w:t>Record in Application Tracker.</w:t>
      </w:r>
    </w:p>
    <w:p>
      <w:pPr>
        <w:pStyle w:val="ListBullet"/>
      </w:pPr>
      <w:r>
        <w:t>Set next action and follow-up date.</w:t>
      </w:r>
    </w:p>
    <w:p>
      <w:pPr>
        <w:pStyle w:val="Heading1"/>
      </w:pPr>
      <w:r>
        <w:t>Sprint scorecard</w:t>
      </w:r>
    </w:p>
    <w:p>
      <w:r>
        <w:t>Priority opportunities selected: ____</w:t>
      </w:r>
    </w:p>
    <w:p>
      <w:r>
        <w:t>Applications submitted: ____</w:t>
      </w:r>
    </w:p>
    <w:p>
      <w:r>
        <w:t>Applications fully tailored: ____</w:t>
      </w:r>
    </w:p>
    <w:p>
      <w:r>
        <w:t>Follow-ups scheduled: ____</w:t>
      </w:r>
    </w:p>
    <w:p>
      <w:r>
        <w:t>Assessments/interviews needing preparation: ____</w:t>
      </w:r>
    </w:p>
    <w:p>
      <w:r>
        <w:t>Biggest lesson: ______________________________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