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5B2A86"/>
          <w:sz w:val="20"/>
        </w:rPr>
        <w:t>OPPORTUNITY NAVIGATOR</w:t>
      </w:r>
    </w:p>
    <w:p>
      <w:pPr>
        <w:jc w:val="center"/>
      </w:pPr>
      <w:r>
        <w:rPr>
          <w:b/>
          <w:color w:val="25313B"/>
          <w:sz w:val="42"/>
        </w:rPr>
        <w:t>Day 1 — Career Direction Decision Matrix</w:t>
      </w:r>
    </w:p>
    <w:p>
      <w:pPr>
        <w:jc w:val="center"/>
      </w:pPr>
      <w:r>
        <w:rPr>
          <w:i/>
          <w:color w:val="666666"/>
          <w:sz w:val="20"/>
        </w:rPr>
        <w:t>Compare possible directions before committing your search.</w:t>
      </w:r>
    </w:p>
    <w:p>
      <w:r>
        <w:rPr>
          <w:b/>
          <w:color w:val="5B2A86"/>
          <w:sz w:val="28"/>
        </w:rPr>
        <w:t>How to use this matrix</w:t>
      </w:r>
    </w:p>
    <w:p>
      <w:r>
        <w:t>List up to three realistic role directions. Score each factor from 1 (low fit) to 5 (strong fit), then review the reasons behind your scores. The purpose is clarity, not a “perfect” score.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Factor</w:t>
            </w:r>
          </w:p>
        </w:tc>
        <w:tc>
          <w:tcPr>
            <w:tcW w:type="dxa" w:w="2592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Direction A</w:t>
            </w:r>
          </w:p>
        </w:tc>
        <w:tc>
          <w:tcPr>
            <w:tcW w:type="dxa" w:w="2592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Direction B</w:t>
            </w:r>
          </w:p>
        </w:tc>
        <w:tc>
          <w:tcPr>
            <w:tcW w:type="dxa" w:w="2592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Direction C</w:t>
            </w:r>
          </w:p>
        </w:tc>
      </w:tr>
      <w:tr>
        <w:tc>
          <w:tcPr>
            <w:tcW w:type="dxa" w:w="2592"/>
            <w:vAlign w:val="center"/>
          </w:tcPr>
          <w:p>
            <w:r>
              <w:rPr>
                <w:sz w:val="18"/>
              </w:rPr>
              <w:t>Relevant experience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/>
        </w:tc>
      </w:tr>
      <w:tr>
        <w:tc>
          <w:tcPr>
            <w:tcW w:type="dxa" w:w="2592"/>
            <w:vAlign w:val="center"/>
          </w:tcPr>
          <w:p>
            <w:r>
              <w:rPr>
                <w:sz w:val="18"/>
              </w:rPr>
              <w:t>Transferable skills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/>
        </w:tc>
      </w:tr>
      <w:tr>
        <w:tc>
          <w:tcPr>
            <w:tcW w:type="dxa" w:w="2592"/>
            <w:vAlign w:val="center"/>
          </w:tcPr>
          <w:p>
            <w:r>
              <w:rPr>
                <w:sz w:val="18"/>
              </w:rPr>
              <w:t>Proof of results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/>
        </w:tc>
      </w:tr>
      <w:tr>
        <w:tc>
          <w:tcPr>
            <w:tcW w:type="dxa" w:w="2592"/>
            <w:vAlign w:val="center"/>
          </w:tcPr>
          <w:p>
            <w:r>
              <w:rPr>
                <w:sz w:val="18"/>
              </w:rPr>
              <w:t>Current market opportunity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/>
        </w:tc>
      </w:tr>
      <w:tr>
        <w:tc>
          <w:tcPr>
            <w:tcW w:type="dxa" w:w="2592"/>
            <w:vAlign w:val="center"/>
          </w:tcPr>
          <w:p>
            <w:r>
              <w:rPr>
                <w:sz w:val="18"/>
              </w:rPr>
              <w:t>Income potential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/>
        </w:tc>
      </w:tr>
      <w:tr>
        <w:tc>
          <w:tcPr>
            <w:tcW w:type="dxa" w:w="2592"/>
            <w:vAlign w:val="center"/>
          </w:tcPr>
          <w:p>
            <w:r>
              <w:rPr>
                <w:sz w:val="18"/>
              </w:rPr>
              <w:t>Work arrangement fit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/>
        </w:tc>
      </w:tr>
      <w:tr>
        <w:tc>
          <w:tcPr>
            <w:tcW w:type="dxa" w:w="2592"/>
            <w:vAlign w:val="center"/>
          </w:tcPr>
          <w:p>
            <w:r>
              <w:rPr>
                <w:sz w:val="18"/>
              </w:rPr>
              <w:t>Long-term career alignment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/>
        </w:tc>
      </w:tr>
      <w:tr>
        <w:tc>
          <w:tcPr>
            <w:tcW w:type="dxa" w:w="2592"/>
            <w:vAlign w:val="center"/>
          </w:tcPr>
          <w:p>
            <w:r>
              <w:rPr>
                <w:sz w:val="18"/>
              </w:rPr>
              <w:t>Learning / growth potential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/>
        </w:tc>
      </w:tr>
      <w:tr>
        <w:tc>
          <w:tcPr>
            <w:tcW w:type="dxa" w:w="2592"/>
            <w:vAlign w:val="center"/>
          </w:tcPr>
          <w:p>
            <w:r>
              <w:rPr>
                <w:sz w:val="18"/>
              </w:rPr>
              <w:t>Personal interest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/>
        </w:tc>
      </w:tr>
      <w:tr>
        <w:tc>
          <w:tcPr>
            <w:tcW w:type="dxa" w:w="2592"/>
            <w:vAlign w:val="center"/>
          </w:tcPr>
          <w:p>
            <w:r>
              <w:rPr>
                <w:sz w:val="18"/>
              </w:rPr>
              <w:t>TOTAL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/>
        </w:tc>
      </w:tr>
    </w:tbl>
    <w:p>
      <w:r>
        <w:rPr>
          <w:b/>
          <w:color w:val="5B2A86"/>
          <w:sz w:val="28"/>
        </w:rPr>
        <w:t>Reflection</w:t>
      </w:r>
    </w:p>
    <w:p>
      <w:r>
        <w:rPr>
          <w:b/>
          <w:sz w:val="20"/>
        </w:rPr>
        <w:t>What makes my strongest option realistic for me?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What gap do I need to close?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What evidence should I highlight in my CV/LinkedIn?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What role will I make my primary target for the next 15 days?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What secondary roles will I keep open?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