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6C3FC5"/>
          <w:sz w:val="40"/>
        </w:rPr>
        <w:t>Day 11 | Opportunity Prioritisation Worksheet</w:t>
      </w:r>
    </w:p>
    <w:p>
      <w:pPr>
        <w:jc w:val="center"/>
      </w:pPr>
      <w:r>
        <w:rPr>
          <w:i/>
        </w:rPr>
        <w:t>Decide where your limited time should go.</w:t>
      </w:r>
    </w:p>
    <w:p>
      <w:pPr>
        <w:pStyle w:val="Heading1"/>
      </w:pPr>
      <w:r>
        <w:rPr>
          <w:color w:val="6C3FC5"/>
        </w:rPr>
        <w:t>Scoring</w:t>
      </w:r>
    </w:p>
    <w:p>
      <w:r>
        <w:t>Score each opportunity for Fit, Opportunity Quality, Timing and Access. Use the total to help prioritise; it is not a prediction of hiring outcome.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1080"/>
            <w:shd w:fill="6C3FC5"/>
          </w:tcPr>
          <w:p>
            <w:r>
              <w:rPr>
                <w:b/>
                <w:color w:val="FFFFFF"/>
              </w:rPr>
              <w:t>Opportunity</w:t>
            </w:r>
          </w:p>
        </w:tc>
        <w:tc>
          <w:tcPr>
            <w:tcW w:type="dxa" w:w="1080"/>
            <w:shd w:fill="6C3FC5"/>
          </w:tcPr>
          <w:p>
            <w:r>
              <w:rPr>
                <w:b/>
                <w:color w:val="FFFFFF"/>
              </w:rPr>
              <w:t>Fit /5</w:t>
            </w:r>
          </w:p>
        </w:tc>
        <w:tc>
          <w:tcPr>
            <w:tcW w:type="dxa" w:w="1080"/>
            <w:shd w:fill="6C3FC5"/>
          </w:tcPr>
          <w:p>
            <w:r>
              <w:rPr>
                <w:b/>
                <w:color w:val="FFFFFF"/>
              </w:rPr>
              <w:t>Quality /5</w:t>
            </w:r>
          </w:p>
        </w:tc>
        <w:tc>
          <w:tcPr>
            <w:tcW w:type="dxa" w:w="1080"/>
            <w:shd w:fill="6C3FC5"/>
          </w:tcPr>
          <w:p>
            <w:r>
              <w:rPr>
                <w:b/>
                <w:color w:val="FFFFFF"/>
              </w:rPr>
              <w:t>Timing /5</w:t>
            </w:r>
          </w:p>
        </w:tc>
        <w:tc>
          <w:tcPr>
            <w:tcW w:type="dxa" w:w="1080"/>
            <w:shd w:fill="6C3FC5"/>
          </w:tcPr>
          <w:p>
            <w:r>
              <w:rPr>
                <w:b/>
                <w:color w:val="FFFFFF"/>
              </w:rPr>
              <w:t>Access /5</w:t>
            </w:r>
          </w:p>
        </w:tc>
        <w:tc>
          <w:tcPr>
            <w:tcW w:type="dxa" w:w="1080"/>
            <w:shd w:fill="6C3FC5"/>
          </w:tcPr>
          <w:p>
            <w:r>
              <w:rPr>
                <w:b/>
                <w:color w:val="FFFFFF"/>
              </w:rPr>
              <w:t>Total /20</w:t>
            </w:r>
          </w:p>
        </w:tc>
        <w:tc>
          <w:tcPr>
            <w:tcW w:type="dxa" w:w="1080"/>
            <w:shd w:fill="6C3FC5"/>
          </w:tcPr>
          <w:p>
            <w:r>
              <w:rPr>
                <w:b/>
                <w:color w:val="FFFFFF"/>
              </w:rPr>
              <w:t>Priority</w:t>
            </w:r>
          </w:p>
        </w:tc>
        <w:tc>
          <w:tcPr>
            <w:tcW w:type="dxa" w:w="1080"/>
            <w:shd w:fill="6C3FC5"/>
          </w:tcPr>
          <w:p>
            <w:r>
              <w:rPr>
                <w:b/>
                <w:color w:val="FFFFFF"/>
              </w:rPr>
              <w:t>Next Action</w:t>
            </w:r>
          </w:p>
        </w:tc>
      </w:tr>
      <w:tr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>
              <w:t>High/Med/Low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>
              <w:t>High/Med/Low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>
              <w:t>High/Med/Low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>
              <w:t>High/Med/Low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>
              <w:t>High/Med/Low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>
              <w:t>High/Med/Low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>
              <w:t>High/Med/Low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>
              <w:t>High/Med/Low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>
              <w:t>High/Med/Low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>
              <w:t>High/Med/Low</w:t>
            </w:r>
          </w:p>
        </w:tc>
        <w:tc>
          <w:tcPr>
            <w:tcW w:type="dxa" w:w="1080"/>
          </w:tcPr>
          <w:p>
            <w:r/>
          </w:p>
        </w:tc>
      </w:tr>
    </w:tbl>
    <w:p>
      <w:pPr>
        <w:pStyle w:val="Heading1"/>
      </w:pPr>
      <w:r>
        <w:rPr>
          <w:color w:val="6C3FC5"/>
        </w:rPr>
        <w:t>Prompts</w:t>
      </w:r>
    </w:p>
    <w:p>
      <w:pPr>
        <w:pStyle w:val="ListBullet"/>
      </w:pPr>
      <w:r>
        <w:t>Fit: How closely does it match my target and evidence?</w:t>
      </w:r>
    </w:p>
    <w:p>
      <w:pPr>
        <w:pStyle w:val="ListBullet"/>
      </w:pPr>
      <w:r>
        <w:t>Quality: Is it a credible relevant opportunity?</w:t>
      </w:r>
    </w:p>
    <w:p>
      <w:pPr>
        <w:pStyle w:val="ListBullet"/>
      </w:pPr>
      <w:r>
        <w:t>Timing: Is there a live deadline or timely next step?</w:t>
      </w:r>
    </w:p>
    <w:p>
      <w:pPr>
        <w:pStyle w:val="ListBullet"/>
      </w:pPr>
      <w:r>
        <w:t>Access: Is there a realistic route to apply, converse or get introduced?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