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Interview Preparation Guide</w:t>
      </w:r>
    </w:p>
    <w:p>
      <w:pPr>
        <w:jc w:val="center"/>
      </w:pPr>
      <w:r>
        <w:rPr>
          <w:i/>
        </w:rPr>
        <w:t>Move from “I need a job” to “I can clearly demonstrate my fit.”</w:t>
      </w:r>
    </w:p>
    <w:p>
      <w:pPr>
        <w:pStyle w:val="Heading1"/>
      </w:pPr>
      <w:r>
        <w:rPr>
          <w:color w:val="6C3FC5"/>
        </w:rPr>
        <w:t>Day 13 Mission</w:t>
      </w:r>
    </w:p>
    <w:p>
      <w:r>
        <w:t>Prepare to communicate your experience, evidence, motivation and problem-solving ability clearly in an interview.</w:t>
      </w:r>
    </w:p>
    <w:p>
      <w:pPr>
        <w:pStyle w:val="Heading1"/>
      </w:pPr>
      <w:r>
        <w:rPr>
          <w:color w:val="6C3FC5"/>
        </w:rPr>
        <w:t>The Interview Preparation Framework</w:t>
      </w:r>
    </w:p>
    <w:p>
      <w:r>
        <w:t>ROLE → COMPANY → REQUIREMENTS → EVIDENCE → STORIES → QUESTIONS → PRACTICE → LOGISTICS</w:t>
      </w:r>
    </w:p>
    <w:p>
      <w:pPr>
        <w:pStyle w:val="Heading1"/>
      </w:pPr>
      <w:r>
        <w:rPr>
          <w:color w:val="6C3FC5"/>
        </w:rPr>
        <w:t>Research Before the Interview</w:t>
      </w:r>
    </w:p>
    <w:p>
      <w:pPr>
        <w:pStyle w:val="ListBullet"/>
      </w:pPr>
      <w:r>
        <w:t>Understand the role and its core responsibilities.</w:t>
      </w:r>
    </w:p>
    <w:p>
      <w:pPr>
        <w:pStyle w:val="ListBullet"/>
      </w:pPr>
      <w:r>
        <w:t>Identify the capabilities the employer appears to value.</w:t>
      </w:r>
    </w:p>
    <w:p>
      <w:pPr>
        <w:pStyle w:val="ListBullet"/>
      </w:pPr>
      <w:r>
        <w:t>Research the organisation, products/services and relevant context.</w:t>
      </w:r>
    </w:p>
    <w:p>
      <w:pPr>
        <w:pStyle w:val="ListBullet"/>
      </w:pPr>
      <w:r>
        <w:t>Review your application and work sample.</w:t>
      </w:r>
    </w:p>
    <w:p>
      <w:pPr>
        <w:pStyle w:val="ListBullet"/>
      </w:pPr>
      <w:r>
        <w:t>Prepare questions that show you understand the role.</w:t>
      </w:r>
    </w:p>
    <w:p>
      <w:pPr>
        <w:pStyle w:val="Heading1"/>
      </w:pPr>
      <w:r>
        <w:rPr>
          <w:color w:val="6C3FC5"/>
        </w:rPr>
        <w:t>Build Your Evidence Bank</w:t>
      </w:r>
    </w:p>
    <w:p>
      <w:pPr>
        <w:pStyle w:val="ListBullet"/>
      </w:pPr>
      <w:r>
        <w:t>Choose examples that demonstrate relevant skills.</w:t>
      </w:r>
    </w:p>
    <w:p>
      <w:pPr>
        <w:pStyle w:val="ListBullet"/>
      </w:pPr>
      <w:r>
        <w:t>Prioritise measurable outcomes where available.</w:t>
      </w:r>
    </w:p>
    <w:p>
      <w:pPr>
        <w:pStyle w:val="ListBullet"/>
      </w:pPr>
      <w:r>
        <w:t>Explain your specific contribution rather than only the team's work.</w:t>
      </w:r>
    </w:p>
    <w:p>
      <w:pPr>
        <w:pStyle w:val="ListBullet"/>
      </w:pPr>
      <w:r>
        <w:t>Prepare examples from projects, work, volunteering, leadership or relevant personal initiatives.</w:t>
      </w:r>
    </w:p>
    <w:p>
      <w:pPr>
        <w:pStyle w:val="Heading1"/>
      </w:pPr>
      <w:r>
        <w:rPr>
          <w:color w:val="6C3FC5"/>
        </w:rPr>
        <w:t>Prepare for Different Question Types</w:t>
      </w:r>
    </w:p>
    <w:p>
      <w:pPr>
        <w:pStyle w:val="ListBullet"/>
      </w:pPr>
      <w:r>
        <w:t>Tell me about yourself.</w:t>
      </w:r>
    </w:p>
    <w:p>
      <w:pPr>
        <w:pStyle w:val="ListBullet"/>
      </w:pPr>
      <w:r>
        <w:t>Why this role?</w:t>
      </w:r>
    </w:p>
    <w:p>
      <w:pPr>
        <w:pStyle w:val="ListBullet"/>
      </w:pPr>
      <w:r>
        <w:t>Why this organisation?</w:t>
      </w:r>
    </w:p>
    <w:p>
      <w:pPr>
        <w:pStyle w:val="ListBullet"/>
      </w:pPr>
      <w:r>
        <w:t>Behavioural questions.</w:t>
      </w:r>
    </w:p>
    <w:p>
      <w:pPr>
        <w:pStyle w:val="ListBullet"/>
      </w:pPr>
      <w:r>
        <w:t>Situational/case questions.</w:t>
      </w:r>
    </w:p>
    <w:p>
      <w:pPr>
        <w:pStyle w:val="ListBullet"/>
      </w:pPr>
      <w:r>
        <w:t>Technical or functional questions.</w:t>
      </w:r>
    </w:p>
    <w:p>
      <w:pPr>
        <w:pStyle w:val="ListBullet"/>
      </w:pPr>
      <w:r>
        <w:t>Strengths and development areas.</w:t>
      </w:r>
    </w:p>
    <w:p>
      <w:pPr>
        <w:pStyle w:val="ListBullet"/>
      </w:pPr>
      <w:r>
        <w:t>Questions for the interviewer.</w:t>
      </w:r>
    </w:p>
    <w:p>
      <w:pPr>
        <w:pStyle w:val="Heading1"/>
      </w:pPr>
      <w:r>
        <w:rPr>
          <w:color w:val="6C3FC5"/>
        </w:rPr>
        <w:t>Interview Principle</w:t>
      </w:r>
    </w:p>
    <w:p>
      <w:r>
        <w:t>Do not memorise a script word-for-word. Prepare evidence and structure your thinking so you can respond naturally.</w:t>
      </w:r>
    </w:p>
    <w:p>
      <w:pPr>
        <w:pStyle w:val="Heading1"/>
      </w:pPr>
      <w:r>
        <w:rPr>
          <w:color w:val="6C3FC5"/>
        </w:rPr>
        <w:t>Day 13 Deliverable</w:t>
      </w:r>
    </w:p>
    <w:p>
      <w:r>
        <w:t>Complete your interview preparation pack, prepare at least 6 strong evidence stories, practise your introduction and conduct at least one mock interview.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